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57D1" w14:textId="7D312542" w:rsidR="00FE102F" w:rsidRPr="00FE102F" w:rsidRDefault="00FE102F" w:rsidP="00FE102F">
      <w:pPr>
        <w:pStyle w:val="Normaalweb"/>
        <w:spacing w:before="0" w:beforeAutospacing="0" w:after="160" w:afterAutospacing="0"/>
        <w:jc w:val="center"/>
        <w:rPr>
          <w:rFonts w:ascii="Calibri" w:hAnsi="Calibri" w:cs="Calibri"/>
          <w:color w:val="000000"/>
          <w:sz w:val="22"/>
          <w:szCs w:val="22"/>
        </w:rPr>
      </w:pPr>
      <w:r w:rsidRPr="00FE102F">
        <w:rPr>
          <w:rFonts w:ascii="Calibri" w:hAnsi="Calibri" w:cs="Calibri"/>
          <w:b/>
          <w:bCs/>
          <w:color w:val="000000"/>
        </w:rPr>
        <w:t>Viering 30 april 2023</w:t>
      </w:r>
      <w:r w:rsidRPr="00FE102F">
        <w:rPr>
          <w:rFonts w:ascii="Calibri" w:hAnsi="Calibri" w:cs="Calibri"/>
          <w:b/>
          <w:bCs/>
          <w:color w:val="000000"/>
        </w:rPr>
        <w:br/>
      </w:r>
      <w:r w:rsidRPr="00FE102F">
        <w:rPr>
          <w:rFonts w:ascii="Calibri" w:hAnsi="Calibri" w:cs="Calibri"/>
          <w:color w:val="000000"/>
        </w:rPr>
        <w:t>Thema: Jij brengt mij volkomen tot leven</w:t>
      </w:r>
      <w:r>
        <w:rPr>
          <w:rFonts w:ascii="Calibri" w:hAnsi="Calibri" w:cs="Calibri"/>
          <w:color w:val="000000"/>
        </w:rPr>
        <w:br/>
      </w:r>
      <w:r w:rsidRPr="00FE102F">
        <w:rPr>
          <w:rFonts w:ascii="Calibri" w:hAnsi="Calibri" w:cs="Calibri"/>
          <w:color w:val="000000"/>
          <w:sz w:val="22"/>
          <w:szCs w:val="22"/>
        </w:rPr>
        <w:t>Ruth van der Vliet</w:t>
      </w:r>
    </w:p>
    <w:p w14:paraId="4D914E20" w14:textId="6E652DBF" w:rsidR="00FE102F" w:rsidRPr="00FE102F" w:rsidRDefault="00FE102F" w:rsidP="00FE102F">
      <w:pPr>
        <w:rPr>
          <w:sz w:val="24"/>
          <w:szCs w:val="24"/>
        </w:rPr>
      </w:pPr>
      <w:r w:rsidRPr="00FE102F">
        <w:rPr>
          <w:rFonts w:ascii="Calibri" w:hAnsi="Calibri" w:cs="Calibri"/>
          <w:b/>
          <w:bCs/>
          <w:color w:val="000000"/>
          <w:sz w:val="24"/>
          <w:szCs w:val="24"/>
        </w:rPr>
        <w:t>Lezingen</w:t>
      </w:r>
      <w:r w:rsidRPr="00FE102F">
        <w:rPr>
          <w:rFonts w:ascii="Calibri" w:hAnsi="Calibri" w:cs="Calibri"/>
          <w:b/>
          <w:bCs/>
          <w:color w:val="000000"/>
          <w:sz w:val="24"/>
          <w:szCs w:val="24"/>
        </w:rPr>
        <w:br/>
      </w:r>
      <w:r w:rsidRPr="00FE102F">
        <w:rPr>
          <w:rFonts w:ascii="Calibri" w:hAnsi="Calibri" w:cs="Calibri"/>
          <w:color w:val="000000"/>
          <w:sz w:val="24"/>
          <w:szCs w:val="24"/>
        </w:rPr>
        <w:t>Handelingen 2:14a, 36-41</w:t>
      </w:r>
      <w:r w:rsidRPr="00FE102F">
        <w:rPr>
          <w:rFonts w:ascii="Calibri" w:hAnsi="Calibri" w:cs="Calibri"/>
          <w:color w:val="000000"/>
          <w:sz w:val="24"/>
          <w:szCs w:val="24"/>
        </w:rPr>
        <w:br/>
        <w:t>Psalm 23</w:t>
      </w:r>
      <w:r w:rsidRPr="00FE102F">
        <w:rPr>
          <w:rFonts w:ascii="Calibri" w:hAnsi="Calibri" w:cs="Calibri"/>
          <w:color w:val="000000"/>
          <w:sz w:val="24"/>
          <w:szCs w:val="24"/>
        </w:rPr>
        <w:br/>
      </w:r>
      <w:r w:rsidRPr="00FE102F">
        <w:rPr>
          <w:sz w:val="24"/>
          <w:szCs w:val="24"/>
        </w:rPr>
        <w:t>Johannes 10:1-10</w:t>
      </w:r>
    </w:p>
    <w:p w14:paraId="0DF4C266" w14:textId="7DC1389A" w:rsidR="00FE102F" w:rsidRPr="00FE102F" w:rsidRDefault="00FE102F" w:rsidP="00FE102F">
      <w:pPr>
        <w:pStyle w:val="Normaalweb"/>
        <w:spacing w:before="0" w:beforeAutospacing="0" w:after="160" w:afterAutospacing="0"/>
      </w:pPr>
      <w:r w:rsidRPr="00FE102F">
        <w:rPr>
          <w:rFonts w:ascii="Calibri" w:hAnsi="Calibri" w:cs="Calibri"/>
          <w:b/>
          <w:bCs/>
          <w:color w:val="000000"/>
        </w:rPr>
        <w:t>Overweging</w:t>
      </w:r>
      <w:r w:rsidRPr="00FE102F">
        <w:rPr>
          <w:rFonts w:ascii="Calibri" w:hAnsi="Calibri" w:cs="Calibri"/>
          <w:b/>
          <w:bCs/>
          <w:color w:val="000000"/>
        </w:rPr>
        <w:br/>
      </w:r>
      <w:r w:rsidRPr="00FE102F">
        <w:rPr>
          <w:rFonts w:ascii="Calibri" w:hAnsi="Calibri" w:cs="Calibri"/>
          <w:color w:val="000000"/>
        </w:rPr>
        <w:t>Zojuist heeft Jezus een blindgeborene genezen, op de sabbat. Dat gaf nogal wat weerstand bij de Farizeeën. ‘Iemand die op de sabbat geneest, komt niet van God', zeggen ze. Ze houden zich zo strikt aan de wet, dat ze de Christus niet herkennen.</w:t>
      </w:r>
      <w:r w:rsidRPr="00FE102F">
        <w:rPr>
          <w:rFonts w:ascii="Calibri" w:hAnsi="Calibri" w:cs="Calibri"/>
          <w:color w:val="000000"/>
        </w:rPr>
        <w:br/>
        <w:t>En voor die blinde man die genezen is? Daar voelen ze vooral onverschilligheid voor. Het is iemand uit de marge en niet een mens in nood en in staat tot geloof.</w:t>
      </w:r>
    </w:p>
    <w:p w14:paraId="01D28572" w14:textId="77777777" w:rsidR="00FE102F" w:rsidRPr="00FE102F" w:rsidRDefault="00FE102F" w:rsidP="00FE102F">
      <w:pPr>
        <w:pStyle w:val="Normaalweb"/>
        <w:spacing w:before="0" w:beforeAutospacing="0" w:after="160" w:afterAutospacing="0"/>
      </w:pPr>
      <w:r w:rsidRPr="00FE102F">
        <w:rPr>
          <w:rFonts w:ascii="Calibri" w:hAnsi="Calibri" w:cs="Calibri"/>
          <w:color w:val="000000"/>
        </w:rPr>
        <w:t>En dan zegt Jezus tegen die Farizeeën: ik ben de deur. De deur van de schaapskooi. Daarbinnen zijn de schapen, het volk. Het volk dat wacht op redding, op genezing. Dat wacht op de stem van de herder, zodat ze naar buiten kunnen, kunnen leven.</w:t>
      </w:r>
      <w:r w:rsidRPr="00FE102F">
        <w:rPr>
          <w:rFonts w:ascii="Calibri" w:hAnsi="Calibri" w:cs="Calibri"/>
          <w:color w:val="000000"/>
        </w:rPr>
        <w:br/>
        <w:t>Jezus vergelijkt de Farizeeën met dieven en moordenaars, die de schapen niet hoeden, maar uitbuiten, uit elkaar drijven, in de marge laten. </w:t>
      </w:r>
    </w:p>
    <w:p w14:paraId="04561759" w14:textId="77777777" w:rsidR="00FE102F" w:rsidRPr="00FE102F" w:rsidRDefault="00FE102F" w:rsidP="00FE102F">
      <w:pPr>
        <w:pStyle w:val="Normaalweb"/>
        <w:spacing w:before="0" w:beforeAutospacing="0" w:after="160" w:afterAutospacing="0"/>
      </w:pPr>
      <w:r w:rsidRPr="00FE102F">
        <w:rPr>
          <w:rFonts w:ascii="Calibri" w:hAnsi="Calibri" w:cs="Calibri"/>
          <w:color w:val="000000"/>
        </w:rPr>
        <w:t>Dat is ook in onze tijd een heel herkenbaar beeld, ook nu worden de zwakken uitgebuit. Het is in deze tijd waar geld wordt verdiend aan de ellende die vluchtelingen moeten ondergaan. Waar de economie op volle toeren draait, terwijl de aarde lijdt en de natuur zich in versneld tempo moet herstellen.</w:t>
      </w:r>
    </w:p>
    <w:p w14:paraId="75CA55E5" w14:textId="77777777" w:rsidR="00FE102F" w:rsidRPr="00FE102F" w:rsidRDefault="00FE102F" w:rsidP="00FE102F">
      <w:pPr>
        <w:pStyle w:val="Normaalweb"/>
        <w:spacing w:before="0" w:beforeAutospacing="0" w:after="160" w:afterAutospacing="0"/>
      </w:pPr>
      <w:r w:rsidRPr="00FE102F">
        <w:rPr>
          <w:rFonts w:ascii="Calibri" w:hAnsi="Calibri" w:cs="Calibri"/>
          <w:color w:val="000000"/>
        </w:rPr>
        <w:t>Wordt geen dief en moordenaar: voel je niet superieur, dat je wel weet hoe het zit of hoe het hoort. Roof het kwetsbare bij elkaar niet. </w:t>
      </w:r>
    </w:p>
    <w:p w14:paraId="6E4E3B99"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t xml:space="preserve">Als Jezus zich de deur naar de schapen noemt, dan is dat een oproep om met de ogen van Christus naar het kwetsbare te kijken. Om ècht te kijken naar de ander. Het kwetsbare in de ander durven zien en daar dan niet meteen een oordeel of mening over hebben. </w:t>
      </w:r>
      <w:r w:rsidRPr="00FE102F">
        <w:rPr>
          <w:rFonts w:ascii="Calibri" w:hAnsi="Calibri" w:cs="Calibri"/>
          <w:color w:val="000000"/>
        </w:rPr>
        <w:br/>
        <w:t xml:space="preserve">Het gebeurt vaak al in het klein. Als iemand je iets persoonlijks verteld, hoe snel staan we dan niet klaar met een eigen ervaring in plaats van even echt te luisteren en erbij te zijn. </w:t>
      </w:r>
      <w:r w:rsidRPr="00FE102F">
        <w:rPr>
          <w:rFonts w:ascii="Calibri" w:hAnsi="Calibri" w:cs="Calibri"/>
          <w:color w:val="000000"/>
        </w:rPr>
        <w:br/>
        <w:t xml:space="preserve">Het kwetsbare kunnen we nog weleens onderdrukken, of negeren en uit de weg gaan. </w:t>
      </w:r>
    </w:p>
    <w:p w14:paraId="4A515298"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t>De metafoor ‘deur’ betekent een verbinding, tussen het één en het ander. Jezus heeft zich vaker een deur genoemd. De deur naar de schapen, en ook de deur naar de Vader. Naar zijn bron, het goddelijke. Hij verbond die twee ook met elkaar. Alles wat je voor de minste hebt gedaan, heb je voor mij gedaan.</w:t>
      </w:r>
    </w:p>
    <w:p w14:paraId="2CDA6E5B" w14:textId="77777777" w:rsidR="00FE102F" w:rsidRPr="00FE102F" w:rsidRDefault="00FE102F" w:rsidP="00FE102F">
      <w:pPr>
        <w:pStyle w:val="Normaalweb"/>
        <w:spacing w:before="0" w:beforeAutospacing="0" w:after="160" w:afterAutospacing="0"/>
      </w:pPr>
      <w:r w:rsidRPr="00FE102F">
        <w:rPr>
          <w:rFonts w:ascii="Calibri" w:hAnsi="Calibri" w:cs="Calibri"/>
          <w:color w:val="000000"/>
        </w:rPr>
        <w:t>Je hebt je vast afgevraagd waarom er op de voorkant van het liturgieboekje een kikker staat afgebeeld. Er is iets bijzonders met deze afbeelding. Je kunt er namelijk twee dieren in zien: een kikker en een paard. </w:t>
      </w:r>
      <w:r w:rsidRPr="00FE102F">
        <w:br/>
      </w:r>
      <w:r w:rsidRPr="00FE102F">
        <w:rPr>
          <w:rFonts w:ascii="Calibri" w:hAnsi="Calibri" w:cs="Calibri"/>
          <w:color w:val="000000"/>
        </w:rPr>
        <w:t>Het paard is misschien even zoeken, maar als je je boekje een kwartslag draait dan zie je het hoofd van een paard. </w:t>
      </w:r>
      <w:r w:rsidRPr="00FE102F">
        <w:rPr>
          <w:rFonts w:ascii="Calibri" w:hAnsi="Calibri" w:cs="Calibri"/>
          <w:color w:val="000000"/>
        </w:rPr>
        <w:br/>
        <w:t>Als je nu weer het plaatje van de kikker ziet, dan zie je eigenlijk ook het paard al.</w:t>
      </w:r>
    </w:p>
    <w:p w14:paraId="52C86A6E"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t xml:space="preserve">Bijzonder he, hoe je het eerst niet zag en nu kun je ze allebei zien. </w:t>
      </w:r>
    </w:p>
    <w:p w14:paraId="6DA7E1D6"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lastRenderedPageBreak/>
        <w:t xml:space="preserve">Nou, zoiets. Kijken met de ogen van Christus is zien dat het kwetsbare en het goddelijke heel dicht bij elkaar liggen. Dat ze deel uitmaken van hetzelfde plaatje. Zie je het kwetsbare, dan zie je ook het goddelijke. We kunnen het niet meer los zien van elkaar. </w:t>
      </w:r>
    </w:p>
    <w:p w14:paraId="5C8FD3D0"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t xml:space="preserve">Zo ga je opnieuw kijken naar alles wat er om je heen gebeurt. Dan ontstaat dat religieuze leven: die ‘betekenisvolle verbindingen, met God, met elkaar’. </w:t>
      </w:r>
    </w:p>
    <w:p w14:paraId="14BDC32F"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t>Zoals je kunt overlopen van liefde voor een kind, of voor de schoonheid van de natuur. Hoe zou het zijn als je ook zoveel voor alle andere mensen kunt voelen?</w:t>
      </w:r>
    </w:p>
    <w:p w14:paraId="4EF595C6"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t xml:space="preserve">Of hoe zal het zijn als je zoveel zachtheid voor jezelf kan voelen? Ook wij hebben beide kanten van het plaatje in ons. Voel het maar dat er naast weerbaarheid ook onmacht is. Dat er naast samenhang ook gebrokenheid is. </w:t>
      </w:r>
    </w:p>
    <w:p w14:paraId="3E7FB382" w14:textId="77777777" w:rsidR="00FE102F" w:rsidRPr="00FE102F" w:rsidRDefault="00FE102F" w:rsidP="00FE102F">
      <w:pPr>
        <w:pStyle w:val="Normaalweb"/>
        <w:spacing w:before="0" w:beforeAutospacing="0" w:after="160" w:afterAutospacing="0"/>
      </w:pPr>
      <w:r w:rsidRPr="00FE102F">
        <w:rPr>
          <w:rFonts w:ascii="Calibri" w:hAnsi="Calibri" w:cs="Calibri"/>
          <w:color w:val="000000"/>
        </w:rPr>
        <w:t>Terug naar de schaapskooi. De schapen wachten op de stem van de herder. De stem die laat weten dat je gaan kunt. Ik heb als kind een paar jaar naast een boerderij gewoond. Ieder voorjaar was het een feestje om te zien: dat de koeien na de winter voor het eerst naar buiten mochten. Dat beeld van hoe ze gingen. De vrijheid in, met dwaze, onbeholpen sprongen.</w:t>
      </w:r>
    </w:p>
    <w:p w14:paraId="44164F41"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t>Wij worden ook uitgenodigd om naar buiten te gaan. Met die nieuwe manier van kijken, mee met de herder. Om een nieuw begin te maken. Op weg, in het spirituele proces. Naar licht, naar ruimte. We worden meegenomen naar het grote gezamenlijke leven. Een ruimte vol van inzichten over ons bestaan, met elkaar, met God. Een ruimte om werkelijk vrij te zijn.</w:t>
      </w:r>
    </w:p>
    <w:p w14:paraId="26EB3FF7" w14:textId="77777777" w:rsidR="00FE102F" w:rsidRPr="00FE102F" w:rsidRDefault="00FE102F" w:rsidP="00FE102F">
      <w:pPr>
        <w:pStyle w:val="Normaalweb"/>
        <w:spacing w:before="0" w:beforeAutospacing="0" w:after="160" w:afterAutospacing="0"/>
      </w:pPr>
      <w:r w:rsidRPr="00FE102F">
        <w:rPr>
          <w:rFonts w:ascii="Calibri" w:hAnsi="Calibri" w:cs="Calibri"/>
          <w:color w:val="000000"/>
        </w:rPr>
        <w:t>Het is heel aanstekelijk. Kijk maar naar Petrus, hoe hij daar stond op die Pinksterdag. Petrus had nogal eens last van zijn ego. En het is ook nog niet zo lang geleden dat hij zijn vriend Jezus uit angst in de marge zette. Maar nu staat hij daar en spreekt vrijuit, onbevangen, met ‘stevige’ taal. En met zijn vuur steekt hij iedereen aan.</w:t>
      </w:r>
    </w:p>
    <w:p w14:paraId="2A01A7EB" w14:textId="77777777" w:rsidR="00FE102F" w:rsidRPr="00FE102F" w:rsidRDefault="00FE102F" w:rsidP="00FE102F">
      <w:pPr>
        <w:pStyle w:val="Normaalweb"/>
        <w:spacing w:before="0" w:beforeAutospacing="0" w:after="160" w:afterAutospacing="0"/>
        <w:rPr>
          <w:rFonts w:ascii="Calibri" w:hAnsi="Calibri" w:cs="Calibri"/>
          <w:color w:val="000000"/>
        </w:rPr>
      </w:pPr>
      <w:r w:rsidRPr="00FE102F">
        <w:rPr>
          <w:rFonts w:ascii="Calibri" w:hAnsi="Calibri" w:cs="Calibri"/>
          <w:color w:val="000000"/>
        </w:rPr>
        <w:t xml:space="preserve">We zullen de sprong moeten wagen met God. Open en kwetsbaar, niet teveel beheersing. Een beheerste wereld is een levenloze wereld. En niet teveel nadenken, het is geen filosofie of theologie, maar een ervaring. We mogen vragend blijven in plaats van wetend. </w:t>
      </w:r>
      <w:r w:rsidRPr="00FE102F">
        <w:rPr>
          <w:rFonts w:ascii="Calibri" w:hAnsi="Calibri" w:cs="Calibri"/>
          <w:color w:val="000000"/>
        </w:rPr>
        <w:br/>
        <w:t xml:space="preserve">Maar: naar buiten, de weidsheid in. </w:t>
      </w:r>
    </w:p>
    <w:p w14:paraId="1C93BD43" w14:textId="77777777" w:rsidR="00FE102F" w:rsidRPr="00FE102F" w:rsidRDefault="00FE102F" w:rsidP="00FE102F">
      <w:pPr>
        <w:pStyle w:val="Normaalweb"/>
        <w:spacing w:before="0" w:beforeAutospacing="0" w:after="160" w:afterAutospacing="0"/>
      </w:pPr>
      <w:r w:rsidRPr="00FE102F">
        <w:rPr>
          <w:rFonts w:ascii="Calibri" w:hAnsi="Calibri" w:cs="Calibri"/>
          <w:color w:val="000000"/>
        </w:rPr>
        <w:t xml:space="preserve">Je weet vanzelf wanneer je kunt gaan. Wanneer iets authentieks van binnen zegt dat je kunt gaan. Het moment dient zich aan, een gedachte, een gevoel. En dan gewoon maar gaan, het hoeft niet perfect, het mag ook met een dwaze sprong. </w:t>
      </w:r>
      <w:r w:rsidRPr="00FE102F">
        <w:rPr>
          <w:rFonts w:ascii="Calibri" w:hAnsi="Calibri" w:cs="Calibri"/>
          <w:color w:val="000000"/>
        </w:rPr>
        <w:br/>
        <w:t>Maar die lokstem brengt je wel bij grazige weiden. Waar je het diep beseft: ‘Jij brengt mij volkomen tot leven’. </w:t>
      </w:r>
    </w:p>
    <w:p w14:paraId="7700A76C" w14:textId="77777777" w:rsidR="00B109C6" w:rsidRPr="00FE102F" w:rsidRDefault="00B109C6">
      <w:pPr>
        <w:rPr>
          <w:sz w:val="24"/>
          <w:szCs w:val="24"/>
        </w:rPr>
      </w:pPr>
    </w:p>
    <w:sectPr w:rsidR="00B109C6" w:rsidRPr="00FE1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2F"/>
    <w:rsid w:val="002015DA"/>
    <w:rsid w:val="00B109C6"/>
    <w:rsid w:val="00D50DDA"/>
    <w:rsid w:val="00FE1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F7E3"/>
  <w15:chartTrackingRefBased/>
  <w15:docId w15:val="{455D1B82-480E-469B-A2BA-D833E610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E102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4392</Characters>
  <Application>Microsoft Office Word</Application>
  <DocSecurity>4</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van der Vliet</dc:creator>
  <cp:keywords/>
  <dc:description/>
  <cp:lastModifiedBy>Bernadette Heesbeen</cp:lastModifiedBy>
  <cp:revision>2</cp:revision>
  <dcterms:created xsi:type="dcterms:W3CDTF">2023-05-01T10:33:00Z</dcterms:created>
  <dcterms:modified xsi:type="dcterms:W3CDTF">2023-05-01T10:33:00Z</dcterms:modified>
</cp:coreProperties>
</file>